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32F12" w14:textId="77777777" w:rsidR="006C1F22" w:rsidRPr="00B0059D" w:rsidRDefault="006C1F22" w:rsidP="006C1F22">
      <w:pPr>
        <w:jc w:val="right"/>
        <w:rPr>
          <w:rFonts w:ascii="Arial Narrow" w:hAnsi="Arial Narrow" w:cs="Times New Roman"/>
          <w:i/>
          <w:sz w:val="24"/>
          <w:szCs w:val="24"/>
        </w:rPr>
      </w:pPr>
      <w:bookmarkStart w:id="0" w:name="_GoBack"/>
      <w:bookmarkEnd w:id="0"/>
      <w:r w:rsidRPr="00B0059D">
        <w:rPr>
          <w:rFonts w:ascii="Arial Narrow" w:hAnsi="Arial Narrow" w:cs="Times New Roman"/>
          <w:i/>
          <w:sz w:val="24"/>
          <w:szCs w:val="24"/>
        </w:rPr>
        <w:t xml:space="preserve">Załącznik nr 2 do ogłoszenia </w:t>
      </w:r>
      <w:r w:rsidRPr="00B0059D">
        <w:rPr>
          <w:rFonts w:ascii="Arial Narrow" w:hAnsi="Arial Narrow" w:cs="Times New Roman"/>
          <w:i/>
          <w:sz w:val="24"/>
          <w:szCs w:val="24"/>
        </w:rPr>
        <w:br/>
      </w:r>
      <w:r w:rsidRPr="00B0059D">
        <w:rPr>
          <w:rFonts w:ascii="Arial Narrow" w:hAnsi="Arial Narrow" w:cs="Times New Roman"/>
          <w:i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 III przetargu ustnym nieograniczonym</w:t>
      </w:r>
      <w:r w:rsidRPr="00B0059D">
        <w:rPr>
          <w:rFonts w:ascii="Arial Narrow" w:hAnsi="Arial Narrow" w:cs="Times New Roman"/>
          <w:i/>
          <w:sz w:val="24"/>
          <w:szCs w:val="24"/>
        </w:rPr>
        <w:t>,</w:t>
      </w:r>
      <w:r w:rsidRPr="00B0059D">
        <w:rPr>
          <w:rFonts w:ascii="Arial Narrow" w:hAnsi="Arial Narrow" w:cs="Times New Roman"/>
          <w:i/>
          <w:sz w:val="24"/>
          <w:szCs w:val="24"/>
        </w:rPr>
        <w:br/>
        <w:t xml:space="preserve"> z dnia ……………….. 2020 r.</w:t>
      </w:r>
    </w:p>
    <w:p w14:paraId="3131B1F6" w14:textId="77777777" w:rsidR="006C1F22" w:rsidRPr="006C1F22" w:rsidRDefault="006C1F22" w:rsidP="006C1F22">
      <w:pPr>
        <w:rPr>
          <w:rFonts w:ascii="Arial Narrow" w:hAnsi="Arial Narrow" w:cs="Times New Roman"/>
          <w:i/>
          <w:sz w:val="24"/>
          <w:szCs w:val="24"/>
        </w:rPr>
      </w:pPr>
    </w:p>
    <w:p w14:paraId="5A84FDD6" w14:textId="77777777" w:rsidR="006C1F22" w:rsidRPr="006C1F22" w:rsidRDefault="006C1F22" w:rsidP="006C1F22">
      <w:pPr>
        <w:pStyle w:val="NormalnyWeb"/>
        <w:spacing w:beforeAutospacing="0" w:after="0" w:afterAutospacing="0"/>
        <w:jc w:val="center"/>
        <w:rPr>
          <w:rFonts w:ascii="Arial Narrow" w:hAnsi="Arial Narrow"/>
          <w:b/>
        </w:rPr>
      </w:pPr>
      <w:r w:rsidRPr="006C1F22">
        <w:rPr>
          <w:rFonts w:ascii="Arial Narrow" w:hAnsi="Arial Narrow"/>
          <w:b/>
        </w:rPr>
        <w:t>KLAUZULA INFORMACYJNA</w:t>
      </w:r>
    </w:p>
    <w:p w14:paraId="3B0AE1EB" w14:textId="77777777" w:rsidR="006C1F22" w:rsidRPr="006C1F22" w:rsidRDefault="006C1F22" w:rsidP="006C1F22">
      <w:pPr>
        <w:pStyle w:val="NormalnyWeb"/>
        <w:spacing w:beforeAutospacing="0" w:after="0" w:afterAutospacing="0"/>
        <w:jc w:val="center"/>
        <w:rPr>
          <w:rFonts w:ascii="Arial Narrow" w:hAnsi="Arial Narrow"/>
          <w:b/>
        </w:rPr>
      </w:pPr>
      <w:r w:rsidRPr="006C1F22">
        <w:rPr>
          <w:rStyle w:val="Pogrubienie"/>
          <w:rFonts w:ascii="Arial Narrow" w:hAnsi="Arial Narrow"/>
        </w:rPr>
        <w:t>DOTYCZĄCA PRZETWARZANIA DANYCH OSOBOWYCH NA PODSTAWIE OBOWIĄZKU PRAWNEGO CIĄŻĄCEGO NA ADMINISTRATORZE</w:t>
      </w:r>
    </w:p>
    <w:p w14:paraId="2B89D2C8" w14:textId="77777777" w:rsidR="006C1F22" w:rsidRPr="00B0059D" w:rsidRDefault="006C1F22" w:rsidP="006C1F22">
      <w:pPr>
        <w:pStyle w:val="NormalnyWeb"/>
        <w:spacing w:beforeAutospacing="0" w:after="0" w:afterAutospacing="0"/>
        <w:jc w:val="both"/>
        <w:rPr>
          <w:rFonts w:ascii="Arial Narrow" w:hAnsi="Arial Narrow"/>
          <w:color w:val="000000" w:themeColor="text1"/>
        </w:rPr>
      </w:pPr>
    </w:p>
    <w:p w14:paraId="61681766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informuję, że: </w:t>
      </w:r>
    </w:p>
    <w:p w14:paraId="71568E9A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Administrator danych: </w:t>
      </w:r>
    </w:p>
    <w:p w14:paraId="20A98F07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 xml:space="preserve">Administratorem danych osobowych jest Mieszkaniowy Zasób Gminy Miejskiej Chodzież - siedziba: 64-800 Chodzież, ul. Młyńska 3. </w:t>
      </w:r>
    </w:p>
    <w:p w14:paraId="23E0B45F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Z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0059D">
        <w:rPr>
          <w:rFonts w:ascii="Arial Narrow" w:hAnsi="Arial Narrow" w:cs="Times New Roman"/>
          <w:sz w:val="24"/>
          <w:szCs w:val="24"/>
        </w:rPr>
        <w:t>Administratorem danych można się skontaktować poprzez adres email: sekretariat@mzgm.chodziez.pl lub pisemnie na adres siedziby administratora.</w:t>
      </w:r>
    </w:p>
    <w:p w14:paraId="7E745628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Inspektor ochrony danych:</w:t>
      </w:r>
      <w:r w:rsidRPr="00B0059D">
        <w:rPr>
          <w:rFonts w:ascii="Arial Narrow" w:hAnsi="Arial Narrow" w:cs="Times New Roman"/>
          <w:sz w:val="24"/>
          <w:szCs w:val="24"/>
        </w:rPr>
        <w:t xml:space="preserve">  Administrator wyznaczył Inspektora ochrony danych, z którym można się skontaktować poprzez email: iod@mzgm.chodziez.pl</w:t>
      </w:r>
    </w:p>
    <w:p w14:paraId="501A3ED5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Cele przetwarzania danych osobowych oraz podstawa prawna przetwarzania:  </w:t>
      </w:r>
    </w:p>
    <w:p w14:paraId="19E9466D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Przetwarzanie Pani/Pana danych osobowych odbywać się będzie na podstawie art. 6 ust. 1 lit. b i lit. c RODO w celu związanym z uczestnictwem w postępowaniu przetargowym.</w:t>
      </w:r>
    </w:p>
    <w:p w14:paraId="253F7D4B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Odbiorcy danych:</w:t>
      </w:r>
      <w:r w:rsidRPr="00B0059D">
        <w:rPr>
          <w:rFonts w:ascii="Arial Narrow" w:hAnsi="Arial Narrow" w:cs="Times New Roman"/>
          <w:sz w:val="24"/>
          <w:szCs w:val="24"/>
        </w:rPr>
        <w:t xml:space="preserve"> </w:t>
      </w:r>
    </w:p>
    <w:p w14:paraId="0FB67AD8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Podane dane osobowe nie będą udostępniane podmiotom innym niż upoważnione na podstawie obowiązującego prawa.</w:t>
      </w:r>
    </w:p>
    <w:p w14:paraId="669366B7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Ponadto dane osobowe mogą być ujawniane w Biuletynie Informacji Publicznej, innym uczestnikom postępowania oraz osobom obecnym w toku przeprowadzania czynności przetargowych na podstawie i w zakresie wynikającym z rozporządzenia Rady Ministrów w sprawie sposobu i trybu przeprowadzania przetargów oraz rokowań na zbycie nieruchomości (tj. Dz. U. z 2014 r. poz. 1490).</w:t>
      </w:r>
    </w:p>
    <w:p w14:paraId="3FD867CD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Okres przechowywania danych osobowych: </w:t>
      </w:r>
    </w:p>
    <w:p w14:paraId="6C12FDD5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 xml:space="preserve">Pani/Pana dane osobowe będą przechowywane przez okres niezbędny do realizacji celów określonych powyżej, a po tym czasie przez okres oraz w zakresie wymaganym przez przepisy powszechnie obowiązującego prawa. </w:t>
      </w:r>
    </w:p>
    <w:p w14:paraId="2FA0D6D5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Przysługujące prawa:  </w:t>
      </w:r>
    </w:p>
    <w:p w14:paraId="485E65FF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 xml:space="preserve">Posiada Pani/Pan prawo dostępu do treści swoich danych osobowych, prawo do ich sprostowania, usunięcia lub ograniczenia ich przetwarzania. </w:t>
      </w:r>
    </w:p>
    <w:p w14:paraId="687BBF73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Ponadto w przypadku gdy przetwarzanie danych odbywa się na podstawie zgody prawo do jej cofnięcia w dowolnym momencie bez wpływu na zgodność z prawem przetwarzania, prawo do przenoszenia danych oraz prawo do wniesienia sprzeciwu wobec przetwarzania Pani/Pana danych osobowych. </w:t>
      </w:r>
    </w:p>
    <w:p w14:paraId="6E6C9A7B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Prawo wniesienia skargi do organu nadzorczego: </w:t>
      </w:r>
    </w:p>
    <w:p w14:paraId="576F5C9D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Przysługuje Pani/Panu prawo wniesienia skargi do Prezesa Urzędu Ochrony Danych Osobowych, gdy uzna Pani/Pan, iż przetwarzanie danych osobowych Pani/Pana dotyczących narusza przepisy RODO. </w:t>
      </w:r>
    </w:p>
    <w:p w14:paraId="6640DDA8" w14:textId="77777777" w:rsidR="006C1F22" w:rsidRPr="00B0059D" w:rsidRDefault="006C1F22" w:rsidP="006C1F22">
      <w:pPr>
        <w:pStyle w:val="Akapitzlist"/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B0059D">
        <w:rPr>
          <w:rFonts w:ascii="Arial Narrow" w:hAnsi="Arial Narrow" w:cs="Times New Roman"/>
          <w:b/>
          <w:bCs/>
          <w:sz w:val="24"/>
          <w:szCs w:val="24"/>
        </w:rPr>
        <w:t>Konsekwencje niepodania danych osobowych:  </w:t>
      </w:r>
    </w:p>
    <w:p w14:paraId="4C060559" w14:textId="4F7FAD75" w:rsidR="00E23C52" w:rsidRPr="008762C6" w:rsidRDefault="006C1F22" w:rsidP="008762C6">
      <w:pPr>
        <w:pStyle w:val="Akapitzlist"/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0059D">
        <w:rPr>
          <w:rFonts w:ascii="Arial Narrow" w:hAnsi="Arial Narrow" w:cs="Times New Roman"/>
          <w:sz w:val="24"/>
          <w:szCs w:val="24"/>
        </w:rPr>
        <w:t>Podanie przez Panią/Pana danych osobowych jest dobrowolne, jednak stanowi warunek uczestnictwa w przetargu i zawarcia umowy, a ich niepodanie będzie skutkowało brakiem zakwalifikowania do uczestnictwa w przetargu. </w:t>
      </w:r>
    </w:p>
    <w:sectPr w:rsidR="00E23C52" w:rsidRPr="008762C6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EBC2" w14:textId="77777777" w:rsidR="006F3B76" w:rsidRDefault="006F3B76">
      <w:pPr>
        <w:spacing w:after="0" w:line="240" w:lineRule="auto"/>
      </w:pPr>
      <w:r>
        <w:separator/>
      </w:r>
    </w:p>
  </w:endnote>
  <w:endnote w:type="continuationSeparator" w:id="0">
    <w:p w14:paraId="4381B1B8" w14:textId="77777777" w:rsidR="006F3B76" w:rsidRDefault="006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210788"/>
      <w:docPartObj>
        <w:docPartGallery w:val="Page Numbers (Bottom of Page)"/>
        <w:docPartUnique/>
      </w:docPartObj>
    </w:sdtPr>
    <w:sdtEndPr/>
    <w:sdtContent>
      <w:p w14:paraId="2EB37042" w14:textId="77777777" w:rsidR="00D445A1" w:rsidRDefault="006C1F2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2281D">
          <w:rPr>
            <w:noProof/>
          </w:rPr>
          <w:t>1</w:t>
        </w:r>
        <w:r>
          <w:fldChar w:fldCharType="end"/>
        </w:r>
      </w:p>
    </w:sdtContent>
  </w:sdt>
  <w:p w14:paraId="34E66965" w14:textId="77777777" w:rsidR="00D445A1" w:rsidRDefault="00F22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69BA9" w14:textId="77777777" w:rsidR="006F3B76" w:rsidRDefault="006F3B76">
      <w:pPr>
        <w:spacing w:after="0" w:line="240" w:lineRule="auto"/>
      </w:pPr>
      <w:r>
        <w:separator/>
      </w:r>
    </w:p>
  </w:footnote>
  <w:footnote w:type="continuationSeparator" w:id="0">
    <w:p w14:paraId="6F1570CA" w14:textId="77777777" w:rsidR="006F3B76" w:rsidRDefault="006F3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8B"/>
    <w:rsid w:val="0007378B"/>
    <w:rsid w:val="006C1F22"/>
    <w:rsid w:val="006F3B76"/>
    <w:rsid w:val="008762C6"/>
    <w:rsid w:val="00E23C52"/>
    <w:rsid w:val="00F2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41BC"/>
  <w15:chartTrackingRefBased/>
  <w15:docId w15:val="{A258C03C-3A12-47E4-AAB9-9F0AD218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6C1F22"/>
  </w:style>
  <w:style w:type="character" w:styleId="Pogrubienie">
    <w:name w:val="Strong"/>
    <w:basedOn w:val="Domylnaczcionkaakapitu"/>
    <w:uiPriority w:val="22"/>
    <w:qFormat/>
    <w:rsid w:val="006C1F22"/>
    <w:rPr>
      <w:b/>
      <w:bCs/>
    </w:rPr>
  </w:style>
  <w:style w:type="paragraph" w:styleId="Akapitzlist">
    <w:name w:val="List Paragraph"/>
    <w:basedOn w:val="Normalny"/>
    <w:uiPriority w:val="34"/>
    <w:qFormat/>
    <w:rsid w:val="006C1F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C1F22"/>
  </w:style>
  <w:style w:type="paragraph" w:styleId="NormalnyWeb">
    <w:name w:val="Normal (Web)"/>
    <w:basedOn w:val="Normalny"/>
    <w:uiPriority w:val="99"/>
    <w:unhideWhenUsed/>
    <w:qFormat/>
    <w:rsid w:val="006C1F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Chudzińska</dc:creator>
  <cp:keywords/>
  <dc:description/>
  <cp:lastModifiedBy>Dominika Maćkowiak</cp:lastModifiedBy>
  <cp:revision>2</cp:revision>
  <dcterms:created xsi:type="dcterms:W3CDTF">2020-10-19T07:34:00Z</dcterms:created>
  <dcterms:modified xsi:type="dcterms:W3CDTF">2020-10-19T07:34:00Z</dcterms:modified>
</cp:coreProperties>
</file>